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附件1：20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28"/>
        </w:rPr>
        <w:t>年合肥市质量管理小组技术成果经验交流会参会名单</w:t>
      </w:r>
    </w:p>
    <w:p>
      <w:pPr>
        <w:spacing w:line="360" w:lineRule="auto"/>
        <w:contextualSpacing/>
        <w:jc w:val="both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（备注：发布顺序由抽签软件自动生成，请各企业严格按照顺序号到场发布，严禁自行调换顺序。）</w:t>
      </w:r>
    </w:p>
    <w:p>
      <w:pPr>
        <w:spacing w:line="360" w:lineRule="auto"/>
        <w:contextualSpacing/>
        <w:jc w:val="both"/>
        <w:rPr>
          <w:rFonts w:hint="eastAsia" w:ascii="仿宋_GB2312" w:hAnsi="仿宋" w:eastAsia="仿宋_GB2312"/>
          <w:sz w:val="32"/>
          <w:szCs w:val="28"/>
        </w:rPr>
      </w:pPr>
    </w:p>
    <w:tbl>
      <w:tblPr>
        <w:tblStyle w:val="6"/>
        <w:tblW w:w="89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754"/>
        <w:gridCol w:w="1594"/>
        <w:gridCol w:w="2657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发布顺序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 小组名称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发布场次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合肥长安汽车有限公司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保驾护航QC小组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解决某车型动力电池绝缘失效问题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5月30日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合肥凌达压缩机有限公司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麒麟子QC小组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降低焊工C线环焊不良下线率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合肥凯邦电机有限公司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攻坚QC小组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降低直流ZWR30-C4注塑定子性能不良率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安徽省巢湖铸造厂有限责任公司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铸造分厂东久线QC小组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WJ14型铁垫板新生产工艺的研发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“芯”动力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降低3.5L大排量发动机机燃比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安徽省巢湖铸造厂有限责任公司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弹件分厂持续改进QC小组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新型棒料温选及输送系统的研制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合肥万力轮胎有限公司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智领未来QC小组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降低无信息胎数量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合肥江航飞机装备股份有限公司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披荆QC小组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提升某型新品调节器准时交付率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智行天下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研制一种轻卡智能离合系统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安徽省路桥工程集团有限责任公司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墩柱保护层控制QC小组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提高墩柱钢筋保护层合格率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国网安徽省电力有限公司肥西县供电公司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鹰眼QC小组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一种变电站新型智能物联门锁的研制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端脑QC小组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创新一种大坡度无损屋面彩石金属瓦施工新方法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合肥万力轮胎有限公司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激流勇进QC小组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降低部件车间废料率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国网安徽省电力有限公司超高压分公司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守护者QC小组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减少鹭岛变火灾误报警次数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合肥万力轮胎有限公司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求真QC小组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提高胶料快检一次合格率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安徽金星预应力工程技术有限公司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亮点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提高夹片碳氮共渗合格率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5月30日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下午场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国网安徽省电力有限公司超高压分公司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“Stand By”QC小组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变电站智能保护硬压板在线监测系统研制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合肥旭阳铝颜料有限公司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银色母粒功能改进QC小组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农用地膜用银色母粒生产中产生气孔问题的研究与解决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瑞纳智能设备股份有限公司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勇智者胜QC小组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研制一款热量表表体腔润滑液涂抹新型装置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开拓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一种便携式离合器排放装置的研制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马钢（合肥）钢铁有限责任公司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降低冷硬卷表面锈蚀让改率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国网安徽省电力有限公司合肥供电公司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同心劳模创新工作室电气试验一班QC小组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研制多维度智慧化开关柜检修云平台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国网安徽省电力有限公司合肥供电公司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集抄集核QC小组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缩短基本电费异常处理时间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合肥长安汽车有限公司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猎“纹”无痕QC 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降低某车型背门撑杆安装点试验开裂问题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合肥长虹实业有限公司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去污QC小组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降低三防漆污染插座不良率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四创电子股份有限公司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鹰眼QC小组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提升雪亮工程前端施工一次合格率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格力电器（电器）合肥有限公司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质量攻关QC小组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翻板机固定装置的研发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格力电器（电器）合肥有限公司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风雨同舟QC小组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空调四通阀部件冷却工装的研发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合肥汇凌汽车零部件有限公司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标杆学习小组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降低轻型车备胎升降器市场故障率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TCL家用电器（合肥）有限公司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“水沝淼”QC小组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降低市场500平台洗衣机进水不止/不进水故障率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合肥市轨道交通集团有限公司运营分公司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AFC智联队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降低AGM扇门模块故障率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合肥和安机械制造有限公司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“技术之星”QC小组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降低某车型驻车制动异响故障率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国网安徽省电力有限公司庐江县供电公司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庐江县供电公司创新QC小组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三相两表位不锈钢表箱门支撑杆的研制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安徽省海陆通建设有限公司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海陆先锋QC小组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提高水泥搅拌桩一次性成桩合格率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国网安徽省电力有限公司肥东县供电公司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黑猫警长QC小组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反窃电普查图像采集装置的研制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中盐安徽红四方股份有限公司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彩虹QC小组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降低纯碱产品吨包装袋破损率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安徽皖维高新材料股份有限公司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启明星QC小组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《提高PVB专用聚乙烯醇的合格率》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合肥晶弘电器有限公司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挑战者QC小组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降低胆裂报废不良率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中交一公局第九工程有限公司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“装筑未来”QC小组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提高小跨径预制涵通拼装合格率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剑舞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降低思皓QX碰撞框架装配Y向偏孔故障率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安徽天辰化工股份有限公司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碧水蓝天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减少包装机堵塞次数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联宝（合肥）电子科技有限公司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效率提升QC小组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提高ThinkPad Dock测试效率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长虹美菱股份有限公司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北斗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降低BCD-515W箱发漏液比例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萤火虫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降低思皓曜尾门总成返修率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合肥电力安装有限公司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火炬QC小组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研制一种精准弯曲电缆终端头工器具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国网安徽省电力有限公司超高压分公司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兄弟连小组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研制一种换流变电动防尘网罩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刀锋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降低4DB缸体火力面刀具单台成本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合肥波林新材料股份有限公司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扫雷行动小组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降低BLB-1型卷制衬套外观不良率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中通服和信科技有限公司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追求卓越QC小组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降低MSS系统支撑工量单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格力电器（电器）合肥有限公司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质量行QC小组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降低6代多联整机测试故障率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安徽省合肥联合发电有限公司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维修部仪控一班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降低#2炉电除尘锁气器仪控设备故障次数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国网安徽省电力有限公司合肥供电公司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合肥供电公司变电运维中心全科医生工作室QC小组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继电保护装置定值采集自动比对系统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合肥晶弘电器有限公司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乘风QC小组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降低5311系列主板售后故障率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合肥市轨道交通集团有限公司运营分公司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工匠QC攻关小组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降低2号线电客车牵引系统故障率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Allure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降低思皓X8车身面漆长波值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合肥晶弘电器有限公司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检索者QC小组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提高风冷冰箱非正常工作试验合格率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合肥市轨道交通集团有限公司运营分公司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“正线先锋”攻关小组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降低1号线联锁系统半土黄现象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安徽省合肥联合发电有限公司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发电部运行四值QC小组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提高#1炉燃用高热值煤种时的再热汽温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安徽皖维高新材料股份有限公司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“膜力无限”QC小组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《提高TFT级PVA光学薄膜优级品率》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国网安徽省电力有限公司超高压分公司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慢工出好活QC小组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研制一种基于UWB技术的变电站人员管控系统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联宝（合肥）电子科技有限公司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PU2系统工程部QC小组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降低笔记本主板插排线接口报废率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5月31日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下午场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安徽皖维高新材料股份有限公司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 攻坚克难” QC攻关小组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《提高聚乙烯醇细旦纤维优级品率》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双杰电气合肥有限公司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杰出QC小组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降低固体柜本体局部放电测试一次交检故障率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合肥市轨道交通集团有限公司运营分公司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“AR”攻关小组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降低无人自动折返失败故障发生率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中盐安徽红四方股份有限公司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壮志凌云QC小组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降低粗乙二醇采出量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合肥万和电气有限公司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燃烧QC小组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降低A0防护盖外观不良率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中建三局第二建设工程有限责任公司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合职院项目求实QC小组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提高钻孔灌注桩声测管预埋合格率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合肥长安汽车有限公司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有“备”无患QC小组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降低某车型顶盖售后备件电泳流痕的不合格率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合肥凌达压缩机有限公司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降低A098转子铁屑下线率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国网安徽省电力有限公司合肥供电公司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蜀山供电服务中心大数据创新QC小组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配网开闭所防汛预警系统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安徽省烟草公司合肥市公司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绿叶QC小组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构建星级终端质量运行精准评价系统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合肥长安汽车有限公司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一叶知秋QC小组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提高某车型背门约束反力合格率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合肥志邦家居有限公司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火焰QC小组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降低膜压门板喷胶不良率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合肥凯邦电机有限公司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逆帆QC小组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降低塑封YYR20-4B3-PG电机性能不良率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合肥市轨道交通集团有限公司运营分公司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“慧通信”QC小组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降低乘客信息系统故障发生率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中盐安徽红四方肥业股份有限公司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果然出色QC小组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研发一种可活化土壤磷元素的新型肥料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坚如磐石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一种新款加装缓速器的6米F7结构设计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合肥市轨道交通集团有限公司运营分公司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“车地无线网络”攻关小组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降低车载播控设备播表下载故障率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联宝（合肥）电子科技有限公司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电感元件质量攻关小组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降低电感短路不良率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中建三局合工大QC小组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提高地下室外墙单侧支模混凝土实测实量合格率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国网巢湖市供电公司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营销部电管家QC小组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研制台区数据自动召测分析装置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飞翔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降低某系列轻卡外后视镜怠速抖动故障率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合肥天鹅制冷科技有限公司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只争朝夕QC小组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缩短压缩机类外购件采购周期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合肥凯邦电机有限公司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磐石QC小组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降低直流FN10D-ZL定子性能不良率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安徽新基建有限公司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先锋 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混凝土裂缝控制在2#线地铁项目的运用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马钢（合肥）钢铁有限责任公司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行车夹具改良小组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降低轧后库溢出边钢卷夹伤率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国网安徽省电力有限公司长丰县供电公司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解忧QC小组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一种新型电动短式绝缘摇把杆的研制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合肥陶陶新材料科技有限公司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精密QC小组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降低陶瓷烧结开裂比例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360" w:lineRule="auto"/>
        <w:contextualSpacing/>
        <w:jc w:val="both"/>
        <w:rPr>
          <w:rFonts w:hint="eastAsia" w:ascii="仿宋_GB2312" w:hAnsi="仿宋" w:eastAsia="仿宋_GB2312"/>
          <w:sz w:val="32"/>
          <w:szCs w:val="28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457F25"/>
    <w:rsid w:val="0022251F"/>
    <w:rsid w:val="00457F25"/>
    <w:rsid w:val="00A131E3"/>
    <w:rsid w:val="00E15455"/>
    <w:rsid w:val="032D367E"/>
    <w:rsid w:val="06432C76"/>
    <w:rsid w:val="06C11302"/>
    <w:rsid w:val="07840699"/>
    <w:rsid w:val="078F3972"/>
    <w:rsid w:val="07B44929"/>
    <w:rsid w:val="084604A0"/>
    <w:rsid w:val="093715D5"/>
    <w:rsid w:val="09A12A4C"/>
    <w:rsid w:val="09EA3FA4"/>
    <w:rsid w:val="0A4C2255"/>
    <w:rsid w:val="0ADA2945"/>
    <w:rsid w:val="0B6C075E"/>
    <w:rsid w:val="0CF765CF"/>
    <w:rsid w:val="0DD6317A"/>
    <w:rsid w:val="0DE56BAC"/>
    <w:rsid w:val="0E37120D"/>
    <w:rsid w:val="10537452"/>
    <w:rsid w:val="129C76E3"/>
    <w:rsid w:val="12D65E19"/>
    <w:rsid w:val="13337596"/>
    <w:rsid w:val="13F434D4"/>
    <w:rsid w:val="1436594F"/>
    <w:rsid w:val="143E66A9"/>
    <w:rsid w:val="149233D8"/>
    <w:rsid w:val="16274748"/>
    <w:rsid w:val="17537CAB"/>
    <w:rsid w:val="17E01949"/>
    <w:rsid w:val="19BD10D5"/>
    <w:rsid w:val="19DC345D"/>
    <w:rsid w:val="1B1A59C8"/>
    <w:rsid w:val="1BA707D3"/>
    <w:rsid w:val="1D4E5E31"/>
    <w:rsid w:val="1F6D4616"/>
    <w:rsid w:val="22A9779E"/>
    <w:rsid w:val="238B47C5"/>
    <w:rsid w:val="24A00599"/>
    <w:rsid w:val="267B6DF5"/>
    <w:rsid w:val="269E3943"/>
    <w:rsid w:val="26B078E6"/>
    <w:rsid w:val="27027E15"/>
    <w:rsid w:val="278379A7"/>
    <w:rsid w:val="279E4A17"/>
    <w:rsid w:val="27A86788"/>
    <w:rsid w:val="28690979"/>
    <w:rsid w:val="28903E51"/>
    <w:rsid w:val="2AB60F9D"/>
    <w:rsid w:val="2C9B3900"/>
    <w:rsid w:val="2F440AC3"/>
    <w:rsid w:val="307E66E2"/>
    <w:rsid w:val="32AC0031"/>
    <w:rsid w:val="335E1E12"/>
    <w:rsid w:val="336568F3"/>
    <w:rsid w:val="33850DE5"/>
    <w:rsid w:val="33B04F94"/>
    <w:rsid w:val="33E54D41"/>
    <w:rsid w:val="33F45A9F"/>
    <w:rsid w:val="34E20E97"/>
    <w:rsid w:val="35A44C7D"/>
    <w:rsid w:val="369270C5"/>
    <w:rsid w:val="36B52FB6"/>
    <w:rsid w:val="370F2223"/>
    <w:rsid w:val="38315EF3"/>
    <w:rsid w:val="389364C8"/>
    <w:rsid w:val="396F5F27"/>
    <w:rsid w:val="39760BB7"/>
    <w:rsid w:val="39B41BDE"/>
    <w:rsid w:val="3A881233"/>
    <w:rsid w:val="3C971D1F"/>
    <w:rsid w:val="3C9F4776"/>
    <w:rsid w:val="40AF1EDF"/>
    <w:rsid w:val="418D3A69"/>
    <w:rsid w:val="43EE384B"/>
    <w:rsid w:val="447E5E2B"/>
    <w:rsid w:val="44A1597E"/>
    <w:rsid w:val="46854412"/>
    <w:rsid w:val="48FC34D5"/>
    <w:rsid w:val="4CF51280"/>
    <w:rsid w:val="4D4D5C7B"/>
    <w:rsid w:val="4D5F4A4C"/>
    <w:rsid w:val="4D700D51"/>
    <w:rsid w:val="4F5D1A2A"/>
    <w:rsid w:val="50EC2F8E"/>
    <w:rsid w:val="519C60C1"/>
    <w:rsid w:val="532E6CD3"/>
    <w:rsid w:val="53B4779B"/>
    <w:rsid w:val="547C3014"/>
    <w:rsid w:val="55F40DAB"/>
    <w:rsid w:val="56E65019"/>
    <w:rsid w:val="597779CA"/>
    <w:rsid w:val="5B281B41"/>
    <w:rsid w:val="5B9D17BC"/>
    <w:rsid w:val="5DCC74D9"/>
    <w:rsid w:val="5E2F5484"/>
    <w:rsid w:val="61616C24"/>
    <w:rsid w:val="62126170"/>
    <w:rsid w:val="62932D27"/>
    <w:rsid w:val="62A206FE"/>
    <w:rsid w:val="62CC7EC5"/>
    <w:rsid w:val="633B1817"/>
    <w:rsid w:val="655647B7"/>
    <w:rsid w:val="65B351EC"/>
    <w:rsid w:val="67C3016D"/>
    <w:rsid w:val="68CD4A23"/>
    <w:rsid w:val="69C42446"/>
    <w:rsid w:val="69F1723B"/>
    <w:rsid w:val="6B9B2D32"/>
    <w:rsid w:val="6F04045D"/>
    <w:rsid w:val="6F103DBA"/>
    <w:rsid w:val="716B708E"/>
    <w:rsid w:val="71EC078C"/>
    <w:rsid w:val="72AB13CD"/>
    <w:rsid w:val="738411DE"/>
    <w:rsid w:val="74F66389"/>
    <w:rsid w:val="7671125F"/>
    <w:rsid w:val="768A3B57"/>
    <w:rsid w:val="76A1776B"/>
    <w:rsid w:val="781F04FB"/>
    <w:rsid w:val="78E259F5"/>
    <w:rsid w:val="7C3A345F"/>
    <w:rsid w:val="7CBB61EB"/>
    <w:rsid w:val="7EC170D9"/>
    <w:rsid w:val="7EC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3213</Words>
  <Characters>3462</Characters>
  <Lines>9</Lines>
  <Paragraphs>2</Paragraphs>
  <TotalTime>8</TotalTime>
  <ScaleCrop>false</ScaleCrop>
  <LinksUpToDate>false</LinksUpToDate>
  <CharactersWithSpaces>3469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童温婉</cp:lastModifiedBy>
  <cp:lastPrinted>2020-04-24T03:31:00Z</cp:lastPrinted>
  <dcterms:modified xsi:type="dcterms:W3CDTF">2022-05-25T06:15:35Z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FEAC3EB06DA24F4C916DB24934D0E9F8</vt:lpwstr>
  </property>
</Properties>
</file>